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70" w:rsidRDefault="00105C70" w:rsidP="00105C70">
      <w:pPr>
        <w:pStyle w:val="berschrift1"/>
        <w:pBdr>
          <w:bottom w:val="single" w:sz="6" w:space="4" w:color="D4DBDE"/>
        </w:pBdr>
        <w:spacing w:after="300"/>
        <w:rPr>
          <w:rFonts w:ascii="Verdana" w:hAnsi="Verdana"/>
          <w:color w:val="6C9C2E"/>
          <w:sz w:val="18"/>
          <w:szCs w:val="18"/>
        </w:rPr>
      </w:pPr>
      <w:bookmarkStart w:id="0" w:name="_GoBack"/>
      <w:bookmarkEnd w:id="0"/>
      <w:r>
        <w:rPr>
          <w:rFonts w:ascii="Verdana" w:hAnsi="Verdana"/>
        </w:rPr>
        <w:t xml:space="preserve">Gefühlsstörungen in Armen oder Beinen </w:t>
      </w:r>
      <w:r>
        <w:rPr>
          <w:rStyle w:val="syn"/>
          <w:rFonts w:ascii="Verdana" w:hAnsi="Verdana"/>
        </w:rPr>
        <w:t>(Gefühlsstörungen, Sensibilitätsstörungen, Taubheitsgefühle)</w:t>
      </w:r>
      <w:r>
        <w:rPr>
          <w:rFonts w:ascii="Verdana" w:hAnsi="Verdana"/>
        </w:rPr>
        <w:t xml:space="preserve"> </w:t>
      </w:r>
    </w:p>
    <w:p w:rsidR="00105C70" w:rsidRDefault="00105C70" w:rsidP="00105C70">
      <w:pPr>
        <w:pStyle w:val="berschrift2"/>
        <w:rPr>
          <w:rFonts w:ascii="Verdana" w:hAnsi="Verdana"/>
        </w:rPr>
      </w:pPr>
      <w:r>
        <w:rPr>
          <w:rFonts w:ascii="Verdana" w:hAnsi="Verdana"/>
        </w:rPr>
        <w:t>Definition</w:t>
      </w:r>
    </w:p>
    <w:p w:rsidR="00105C70" w:rsidRDefault="00105C70" w:rsidP="00105C70">
      <w:pPr>
        <w:pStyle w:val="Standard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Gefühlsstörungen werden auch als Sensibilitätsstörungen bezeichnet. Dabei ist das Gefühl an den Extremitäten entweder quantitativ oder qualitativ verändert. Bei den quantitativen Veränderungen ist die Wahrnehmung von Reizen entweder vermindert - z.B. bei Nervenleitstörungen nach langjähriger </w:t>
      </w:r>
      <w:hyperlink r:id="rId6" w:history="1">
        <w:r>
          <w:rPr>
            <w:rStyle w:val="Hyperlink"/>
            <w:rFonts w:ascii="Verdana" w:hAnsi="Verdana"/>
            <w:sz w:val="17"/>
            <w:szCs w:val="17"/>
          </w:rPr>
          <w:t>Zuckerkrankheit</w:t>
        </w:r>
      </w:hyperlink>
      <w:r>
        <w:rPr>
          <w:rFonts w:ascii="Verdana" w:hAnsi="Verdana"/>
          <w:color w:val="000000"/>
          <w:sz w:val="17"/>
          <w:szCs w:val="17"/>
        </w:rPr>
        <w:t xml:space="preserve"> oder bei </w:t>
      </w:r>
      <w:hyperlink r:id="rId7" w:history="1">
        <w:r>
          <w:rPr>
            <w:rStyle w:val="Hyperlink"/>
            <w:rFonts w:ascii="Verdana" w:hAnsi="Verdana"/>
            <w:sz w:val="17"/>
            <w:szCs w:val="17"/>
          </w:rPr>
          <w:t>Bandscheibenvorfällen</w:t>
        </w:r>
      </w:hyperlink>
      <w:r>
        <w:rPr>
          <w:rFonts w:ascii="Verdana" w:hAnsi="Verdana"/>
          <w:color w:val="000000"/>
          <w:sz w:val="17"/>
          <w:szCs w:val="17"/>
        </w:rPr>
        <w:t xml:space="preserve"> - oder verstärkt. Bei qualitativen Gefühlsstörungen können normalerweise nicht schmerzhafte Berührungen bereits als Schmerz empfunden werden. </w:t>
      </w:r>
    </w:p>
    <w:p w:rsidR="00105C70" w:rsidRDefault="00105C70" w:rsidP="00105C70">
      <w:pPr>
        <w:spacing w:before="225" w:after="45" w:line="240" w:lineRule="auto"/>
        <w:outlineLvl w:val="1"/>
        <w:rPr>
          <w:rFonts w:ascii="Verdana" w:eastAsia="Times New Roman" w:hAnsi="Verdana" w:cs="Times New Roman"/>
          <w:b/>
          <w:bCs/>
          <w:color w:val="6C9C2E"/>
          <w:sz w:val="18"/>
          <w:szCs w:val="18"/>
          <w:lang w:eastAsia="de-CH"/>
        </w:rPr>
      </w:pPr>
    </w:p>
    <w:p w:rsidR="00105C70" w:rsidRPr="00105C70" w:rsidRDefault="00105C70" w:rsidP="00105C70">
      <w:pPr>
        <w:spacing w:before="225" w:after="45" w:line="240" w:lineRule="auto"/>
        <w:outlineLvl w:val="1"/>
        <w:rPr>
          <w:rFonts w:ascii="Verdana" w:eastAsia="Times New Roman" w:hAnsi="Verdana" w:cs="Times New Roman"/>
          <w:b/>
          <w:bCs/>
          <w:color w:val="6C9C2E"/>
          <w:sz w:val="18"/>
          <w:szCs w:val="18"/>
          <w:lang w:eastAsia="de-CH"/>
        </w:rPr>
      </w:pPr>
      <w:r w:rsidRPr="00105C70">
        <w:rPr>
          <w:rFonts w:ascii="Verdana" w:eastAsia="Times New Roman" w:hAnsi="Verdana" w:cs="Times New Roman"/>
          <w:b/>
          <w:bCs/>
          <w:color w:val="6C9C2E"/>
          <w:sz w:val="18"/>
          <w:szCs w:val="18"/>
          <w:lang w:eastAsia="de-CH"/>
        </w:rPr>
        <w:t>Wie äussert sich das Symptom?</w:t>
      </w:r>
    </w:p>
    <w:p w:rsidR="00105C70" w:rsidRPr="00105C70" w:rsidRDefault="00105C70" w:rsidP="00105C7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Gefühlsstörungen in den Extremitäten (Arme, Beine) können als verschiedene Missempfindungen auftreten: </w:t>
      </w:r>
    </w:p>
    <w:p w:rsidR="00105C70" w:rsidRPr="00105C70" w:rsidRDefault="00105C70" w:rsidP="00105C70">
      <w:pPr>
        <w:numPr>
          <w:ilvl w:val="0"/>
          <w:numId w:val="2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>Andersartige Wahrnehmungen:</w:t>
      </w: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Am häufigsten sind Kribbeln ("Ameisenlaufen") oder Taubheitsgefühle. Weitere sind </w:t>
      </w:r>
      <w:hyperlink r:id="rId8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Jucken</w:t>
        </w:r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, Brennen, Stechen, Druck- oder Spannungsgefühle und Schmerzen. In manchen Fällen besteht auch ein ungewöhnliches Kälte- oder Wärmeempfinden </w:t>
      </w:r>
    </w:p>
    <w:p w:rsidR="00105C70" w:rsidRPr="00105C70" w:rsidRDefault="00105C70" w:rsidP="00105C70">
      <w:pPr>
        <w:numPr>
          <w:ilvl w:val="0"/>
          <w:numId w:val="2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>Gestörtes Empfinden von Sinnesreizen:</w:t>
      </w: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Berührungen, Schmerzen oder Temperaturen werden anders, stärker oder schwächer wahrgenommen.</w:t>
      </w:r>
    </w:p>
    <w:p w:rsidR="00105C70" w:rsidRPr="00105C70" w:rsidRDefault="00105C70" w:rsidP="00105C7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Je nach Ursache sind beide oder nur eine Körperhälfte betroffen. Die Symptome können vorübergehend oder dauerhaft bestehen. </w:t>
      </w:r>
    </w:p>
    <w:p w:rsidR="00105C70" w:rsidRPr="00105C70" w:rsidRDefault="00105C70" w:rsidP="00105C7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Schädigungen von Nerven (= Neuropathie) führen zu typischen Schmerzen, Gefühlsstörungen und Schwäche bis hin zu </w:t>
      </w:r>
      <w:hyperlink r:id="rId9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Lähmungen</w:t>
        </w:r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der </w:t>
      </w:r>
      <w:hyperlink r:id="rId10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Muskeln</w:t>
        </w:r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, die vom Nerven gesteuert werden. Sind viele Nerven betroffen, spricht man von Polyneuropathie (</w:t>
      </w:r>
      <w:proofErr w:type="spellStart"/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poly</w:t>
      </w:r>
      <w:proofErr w:type="spellEnd"/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= viel), ist nur ein Nerv geschädigt von Mononeuropathie (mono = einzeln).</w:t>
      </w:r>
    </w:p>
    <w:p w:rsidR="00105C70" w:rsidRPr="00105C70" w:rsidRDefault="00105C70" w:rsidP="00105C7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Begleitsymptome: Schmerzen, </w:t>
      </w:r>
      <w:hyperlink r:id="rId11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Bewegungseinschränkungen</w:t>
        </w:r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, </w:t>
      </w:r>
      <w:hyperlink r:id="rId12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Muskelschwäche</w:t>
        </w:r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, Lähmungen.</w:t>
      </w:r>
    </w:p>
    <w:p w:rsidR="00105C70" w:rsidRDefault="00105C70" w:rsidP="00105C70">
      <w:pPr>
        <w:spacing w:before="225" w:after="45" w:line="240" w:lineRule="auto"/>
        <w:outlineLvl w:val="1"/>
        <w:rPr>
          <w:rFonts w:ascii="Verdana" w:eastAsia="Times New Roman" w:hAnsi="Verdana" w:cs="Times New Roman"/>
          <w:b/>
          <w:bCs/>
          <w:color w:val="6C9C2E"/>
          <w:sz w:val="18"/>
          <w:szCs w:val="18"/>
          <w:lang w:eastAsia="de-CH"/>
        </w:rPr>
      </w:pPr>
    </w:p>
    <w:p w:rsidR="00105C70" w:rsidRPr="00105C70" w:rsidRDefault="00105C70" w:rsidP="00105C70">
      <w:pPr>
        <w:spacing w:before="225" w:after="45" w:line="240" w:lineRule="auto"/>
        <w:outlineLvl w:val="1"/>
        <w:rPr>
          <w:rFonts w:ascii="Verdana" w:eastAsia="Times New Roman" w:hAnsi="Verdana" w:cs="Times New Roman"/>
          <w:b/>
          <w:bCs/>
          <w:color w:val="6C9C2E"/>
          <w:sz w:val="18"/>
          <w:szCs w:val="18"/>
          <w:lang w:eastAsia="de-CH"/>
        </w:rPr>
      </w:pPr>
      <w:r w:rsidRPr="00105C70">
        <w:rPr>
          <w:rFonts w:ascii="Verdana" w:eastAsia="Times New Roman" w:hAnsi="Verdana" w:cs="Times New Roman"/>
          <w:b/>
          <w:bCs/>
          <w:color w:val="6C9C2E"/>
          <w:sz w:val="18"/>
          <w:szCs w:val="18"/>
          <w:lang w:eastAsia="de-CH"/>
        </w:rPr>
        <w:t>Welche Krankheit kann dahinter stecken?</w:t>
      </w:r>
    </w:p>
    <w:p w:rsidR="00105C70" w:rsidRPr="00105C70" w:rsidRDefault="00105C70" w:rsidP="00105C7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Die häufigsten Ursachen für dauerhafte Nervenschädigungen, die zu Gefühlsstörungen in Armen oder Beinen führen, sind die Zuckerkrankheit und Alkoholmissbrauch. Aber auch andere Erkrankungen des Nervensystems, des Bewegungsapparates (z.B. </w:t>
      </w:r>
      <w:hyperlink r:id="rId13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Bandscheibenvorfall</w:t>
        </w:r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), Durchblutungsstörungen, Hormonstörungen (insbesondere der </w:t>
      </w:r>
      <w:hyperlink r:id="rId14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Schilddrüse</w:t>
        </w:r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), Vitaminmangelsyndrome und viele weitere Ursachen können dahinterstecken. In manchen Fällen wird auch keine eindeutige Ursache gefunden. </w:t>
      </w:r>
    </w:p>
    <w:p w:rsidR="00105C70" w:rsidRPr="00105C70" w:rsidRDefault="00105C70" w:rsidP="00105C7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Schädigungen einzelner Nerven (Mononeuropathie) werden meist durch Druck auf den Nerven (Nervenkompression), Entzündungen, </w:t>
      </w:r>
      <w:hyperlink r:id="rId15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Vergiftungen</w:t>
        </w:r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(Schwermetalle) oder durch Nervenverletzungen bei Unfällen oder Operationen verursacht.</w:t>
      </w:r>
    </w:p>
    <w:p w:rsidR="00105C70" w:rsidRPr="00105C70" w:rsidRDefault="00105C70" w:rsidP="00105C7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Anfallsartiges und vorrübergehendes Kribbeln in den Extremitäten kann im Rahmen einer Migräne </w:t>
      </w:r>
      <w:proofErr w:type="spellStart"/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attacke</w:t>
      </w:r>
      <w:proofErr w:type="spellEnd"/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, eines Krampfanfalls oder bei </w:t>
      </w:r>
      <w:hyperlink r:id="rId16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Hyperventilation</w:t>
        </w:r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(Stress, </w:t>
      </w:r>
      <w:hyperlink r:id="rId17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Panikattacke</w:t>
        </w:r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) auftreten. </w:t>
      </w:r>
    </w:p>
    <w:p w:rsidR="00105C70" w:rsidRPr="00105C70" w:rsidRDefault="00105C70" w:rsidP="00105C7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Ursachen für Gefühlsstörungen in Armen oder Beinen: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Durchblutungsstörungen der Extremitäten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Krampfadern, Varizen, Besenreiser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hyperlink r:id="rId18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Schlaganfall</w:t>
        </w:r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hyperlink r:id="rId19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Migräne</w:t>
        </w:r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: Kribbeln als Vorbote eines Migräneanfalls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Zuckerkrankheit (Diabetes mellitus), bei schlechter Zuckereinstellung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Unterfunktion der Schilddrüse (</w:t>
      </w:r>
      <w:hyperlink r:id="rId20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Hypothyreose</w:t>
        </w:r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)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Bandscheibenvorfall, Diskushernie, </w:t>
      </w:r>
      <w:proofErr w:type="spellStart"/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Discusprolaps</w:t>
      </w:r>
      <w:proofErr w:type="spellEnd"/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Nerveneinklemmung: Karpaltunnelsyndrom, Ischialgie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hyperlink r:id="rId21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Multiple Sklerose</w:t>
        </w:r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hyperlink r:id="rId22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Parkinson</w:t>
        </w:r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Alkoholsucht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lastRenderedPageBreak/>
        <w:t>Infektionskrankheiten mit Viren z.B. Gürtelrose (</w:t>
      </w:r>
      <w:hyperlink r:id="rId23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 xml:space="preserve">Herpes </w:t>
        </w:r>
        <w:proofErr w:type="spellStart"/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zoster</w:t>
        </w:r>
        <w:proofErr w:type="spellEnd"/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) oder Bakterien, z.B. </w:t>
      </w:r>
      <w:hyperlink r:id="rId24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Borreliose</w:t>
        </w:r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proofErr w:type="spellStart"/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Restless</w:t>
      </w:r>
      <w:proofErr w:type="spellEnd"/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-Leg-Syndrom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Verletzungen mit Nervenschädigung: Schulterverrenkung, Oberarmbruch (</w:t>
      </w:r>
      <w:proofErr w:type="spellStart"/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Humerusfraktur</w:t>
      </w:r>
      <w:proofErr w:type="spellEnd"/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), Unterarmbruch, </w:t>
      </w:r>
      <w:hyperlink r:id="rId25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Schleudertrauma</w:t>
        </w:r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Erfrierungen, Frostbeulen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Vitaminmangelsyndrome (Vitamin B12), Magnesium - oder </w:t>
      </w:r>
      <w:hyperlink r:id="rId26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Eisenmangel</w:t>
        </w:r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Hyperventilation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hyperlink r:id="rId27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Angst</w:t>
        </w:r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- oder Panikattacken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Hirntumoren, </w:t>
      </w:r>
      <w:hyperlink r:id="rId28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Rückenmark</w:t>
        </w:r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</w:t>
      </w:r>
      <w:proofErr w:type="spellStart"/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stumoren</w:t>
      </w:r>
      <w:proofErr w:type="spellEnd"/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hyperlink r:id="rId29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 xml:space="preserve">Spina </w:t>
        </w:r>
        <w:proofErr w:type="spellStart"/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bifida</w:t>
        </w:r>
        <w:proofErr w:type="spellEnd"/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, </w:t>
      </w:r>
      <w:hyperlink r:id="rId30" w:history="1">
        <w:r w:rsidRPr="00105C70">
          <w:rPr>
            <w:rFonts w:ascii="Verdana" w:eastAsia="Times New Roman" w:hAnsi="Verdana" w:cs="Times New Roman"/>
            <w:color w:val="0000FF"/>
            <w:sz w:val="17"/>
            <w:szCs w:val="17"/>
            <w:lang w:eastAsia="de-CH"/>
          </w:rPr>
          <w:t>Offener Rücken</w:t>
        </w:r>
      </w:hyperlink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Nebenwirkung einer Medikamenteneinnahme, nach Chemotherapie </w:t>
      </w:r>
    </w:p>
    <w:p w:rsidR="00105C70" w:rsidRPr="00105C70" w:rsidRDefault="00105C70" w:rsidP="00105C70">
      <w:pPr>
        <w:numPr>
          <w:ilvl w:val="0"/>
          <w:numId w:val="1"/>
        </w:numPr>
        <w:spacing w:before="45" w:after="45" w:line="240" w:lineRule="auto"/>
        <w:ind w:left="1020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05C70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Schwermetallvergiftung </w:t>
      </w:r>
    </w:p>
    <w:p w:rsidR="008851BE" w:rsidRDefault="00105C70"/>
    <w:p w:rsidR="00105C70" w:rsidRDefault="00105C70">
      <w:pPr>
        <w:rPr>
          <w:lang w:val="fr-CH"/>
        </w:rPr>
      </w:pPr>
      <w:r w:rsidRPr="00105C70">
        <w:rPr>
          <w:lang w:val="fr-CH"/>
        </w:rPr>
        <w:t xml:space="preserve">Quelle: </w:t>
      </w:r>
      <w:hyperlink r:id="rId31" w:history="1">
        <w:r w:rsidRPr="0007287F">
          <w:rPr>
            <w:rStyle w:val="Hyperlink"/>
            <w:lang w:val="fr-CH"/>
          </w:rPr>
          <w:t>http://www.sprechzimmer.ch/sprechzimmer/Symptome/Begriff.php?Gefuehlsstoerungen_in_Armen_oder_Beinen&amp;kwid=3-19</w:t>
        </w:r>
      </w:hyperlink>
    </w:p>
    <w:p w:rsidR="00105C70" w:rsidRPr="00105C70" w:rsidRDefault="00105C70">
      <w:pPr>
        <w:rPr>
          <w:lang w:val="fr-CH"/>
        </w:rPr>
      </w:pPr>
      <w:r>
        <w:rPr>
          <w:lang w:val="fr-CH"/>
        </w:rPr>
        <w:t>2014-11-15</w:t>
      </w:r>
    </w:p>
    <w:sectPr w:rsidR="00105C70" w:rsidRPr="00105C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7E9"/>
    <w:multiLevelType w:val="multilevel"/>
    <w:tmpl w:val="7144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C312F"/>
    <w:multiLevelType w:val="multilevel"/>
    <w:tmpl w:val="0DB2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70"/>
    <w:rsid w:val="00105C70"/>
    <w:rsid w:val="00156BB5"/>
    <w:rsid w:val="001A2940"/>
    <w:rsid w:val="00772E14"/>
    <w:rsid w:val="00E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5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105C70"/>
    <w:pPr>
      <w:spacing w:before="225" w:after="45" w:line="240" w:lineRule="auto"/>
      <w:outlineLvl w:val="1"/>
    </w:pPr>
    <w:rPr>
      <w:rFonts w:ascii="Times New Roman" w:eastAsia="Times New Roman" w:hAnsi="Times New Roman" w:cs="Times New Roman"/>
      <w:b/>
      <w:bCs/>
      <w:color w:val="6C9C2E"/>
      <w:sz w:val="18"/>
      <w:szCs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05C70"/>
    <w:rPr>
      <w:rFonts w:ascii="Times New Roman" w:eastAsia="Times New Roman" w:hAnsi="Times New Roman" w:cs="Times New Roman"/>
      <w:b/>
      <w:bCs/>
      <w:color w:val="6C9C2E"/>
      <w:sz w:val="18"/>
      <w:szCs w:val="18"/>
      <w:lang w:eastAsia="de-CH"/>
    </w:rPr>
  </w:style>
  <w:style w:type="character" w:styleId="Hyperlink">
    <w:name w:val="Hyperlink"/>
    <w:basedOn w:val="Absatz-Standardschriftart"/>
    <w:uiPriority w:val="99"/>
    <w:unhideWhenUsed/>
    <w:rsid w:val="00105C70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10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5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yn">
    <w:name w:val="syn"/>
    <w:basedOn w:val="Absatz-Standardschriftart"/>
    <w:rsid w:val="00105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5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105C70"/>
    <w:pPr>
      <w:spacing w:before="225" w:after="45" w:line="240" w:lineRule="auto"/>
      <w:outlineLvl w:val="1"/>
    </w:pPr>
    <w:rPr>
      <w:rFonts w:ascii="Times New Roman" w:eastAsia="Times New Roman" w:hAnsi="Times New Roman" w:cs="Times New Roman"/>
      <w:b/>
      <w:bCs/>
      <w:color w:val="6C9C2E"/>
      <w:sz w:val="18"/>
      <w:szCs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05C70"/>
    <w:rPr>
      <w:rFonts w:ascii="Times New Roman" w:eastAsia="Times New Roman" w:hAnsi="Times New Roman" w:cs="Times New Roman"/>
      <w:b/>
      <w:bCs/>
      <w:color w:val="6C9C2E"/>
      <w:sz w:val="18"/>
      <w:szCs w:val="18"/>
      <w:lang w:eastAsia="de-CH"/>
    </w:rPr>
  </w:style>
  <w:style w:type="character" w:styleId="Hyperlink">
    <w:name w:val="Hyperlink"/>
    <w:basedOn w:val="Absatz-Standardschriftart"/>
    <w:uiPriority w:val="99"/>
    <w:unhideWhenUsed/>
    <w:rsid w:val="00105C70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10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5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yn">
    <w:name w:val="syn"/>
    <w:basedOn w:val="Absatz-Standardschriftart"/>
    <w:rsid w:val="0010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rechzimmer.ch/sprechzimmer/Krankheitsbilder/Bandscheibenvorfall_Diskushernie_Discusprolaps.php" TargetMode="External"/><Relationship Id="rId18" Type="http://schemas.openxmlformats.org/officeDocument/2006/relationships/hyperlink" Target="http://www.sprechzimmer.ch/sprechzimmer/Krankheitsbilder/Schlaganfall_Hirnschlag_Apoplexie_Hirnblutung.php" TargetMode="External"/><Relationship Id="rId26" Type="http://schemas.openxmlformats.org/officeDocument/2006/relationships/hyperlink" Target="http://www.sprechzimmer.ch/sprechzimmer/Krankheitsbilder/Eisenmangel_Eisenmangelanaemie_Ferritinmangel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prechzimmer.ch/sprechzimmer/Krankheitsbilder/Multiple_Sklerose_MS.php" TargetMode="External"/><Relationship Id="rId7" Type="http://schemas.openxmlformats.org/officeDocument/2006/relationships/hyperlink" Target="http://www.sprechzimmer.ch/sprechzimmer/Krankheitsbilder/Bandscheibenvorfall_Diskushernie_Discusprolaps.php" TargetMode="External"/><Relationship Id="rId12" Type="http://schemas.openxmlformats.org/officeDocument/2006/relationships/hyperlink" Target="http://www.sprechzimmer.ch/sprechzimmer/Symptome/Begriff.php?kwid=3-103" TargetMode="External"/><Relationship Id="rId17" Type="http://schemas.openxmlformats.org/officeDocument/2006/relationships/hyperlink" Target="http://www.sprechzimmer.ch/sprechzimmer/Symptome/Begriff.php?kwid=3-93" TargetMode="External"/><Relationship Id="rId25" Type="http://schemas.openxmlformats.org/officeDocument/2006/relationships/hyperlink" Target="http://www.sprechzimmer.ch/sprechzimmer/Krankheitsbilder/Schleudertrauma.ph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prechzimmer.ch/sprechzimmer/Symptome/Begriff.php?kwid=3-36" TargetMode="External"/><Relationship Id="rId20" Type="http://schemas.openxmlformats.org/officeDocument/2006/relationships/hyperlink" Target="http://www.sprechzimmer.ch/sprechzimmer/Krankheitsbilder/Schilddruesen_Unterfunktion_Hypothyreose.php" TargetMode="External"/><Relationship Id="rId29" Type="http://schemas.openxmlformats.org/officeDocument/2006/relationships/hyperlink" Target="http://www.sprechzimmer.ch/sprechzimmer/Krankheitsbilder/Spina_bifida_Offener_Ruecken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rechzimmer.ch/sprechzimmer/Krankheitsbilder/Zuckerkrankheit_Typ_2_Diabetes_mellitus_Typ_2.php" TargetMode="External"/><Relationship Id="rId11" Type="http://schemas.openxmlformats.org/officeDocument/2006/relationships/hyperlink" Target="http://www.sprechzimmer.ch/sprechzimmer/Symptome/Begriff.php?kwid=3-5" TargetMode="External"/><Relationship Id="rId24" Type="http://schemas.openxmlformats.org/officeDocument/2006/relationships/hyperlink" Target="http://www.sprechzimmer.ch/sprechzimmer/Krankheitsbilder/Borreliose_Lyme_Borreliose.ph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prechzimmer.ch/sprechzimmer/Krankheitsbilder/Vergiftungen.php" TargetMode="External"/><Relationship Id="rId23" Type="http://schemas.openxmlformats.org/officeDocument/2006/relationships/hyperlink" Target="http://www.sprechzimmer.ch/sprechzimmer/Krankheitsbilder/Guertelrose_Herpes_Zoster.php" TargetMode="External"/><Relationship Id="rId28" Type="http://schemas.openxmlformats.org/officeDocument/2006/relationships/hyperlink" Target="http://www.sprechzimmer.ch/sprechzimmer/Gesundheit_Lexikon/Begriff.php?kwid=5-46" TargetMode="External"/><Relationship Id="rId10" Type="http://schemas.openxmlformats.org/officeDocument/2006/relationships/hyperlink" Target="http://www.sprechzimmer.ch/sprechzimmer/Gesundheit_Lexikon/Begriff.php?kwid=5-32" TargetMode="External"/><Relationship Id="rId19" Type="http://schemas.openxmlformats.org/officeDocument/2006/relationships/hyperlink" Target="http://www.sprechzimmer.ch/sprechzimmer/Krankheitsbilder/Kopfschmerzen_Migraene_Spannungskopfschmerzen_Cluster_Kopfschmerzen.php" TargetMode="External"/><Relationship Id="rId31" Type="http://schemas.openxmlformats.org/officeDocument/2006/relationships/hyperlink" Target="http://www.sprechzimmer.ch/sprechzimmer/Symptome/Begriff.php?Gefuehlsstoerungen_in_Armen_oder_Beinen&amp;kwid=3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echzimmer.ch/sprechzimmer/Symptome/Begriff.php?kwid=3-26" TargetMode="External"/><Relationship Id="rId14" Type="http://schemas.openxmlformats.org/officeDocument/2006/relationships/hyperlink" Target="http://www.sprechzimmer.ch/sprechzimmer/Gesundheit_Lexikon/Begriff.php?kwid=5-108" TargetMode="External"/><Relationship Id="rId22" Type="http://schemas.openxmlformats.org/officeDocument/2006/relationships/hyperlink" Target="http://www.sprechzimmer.ch/sprechzimmer/Krankheitsbilder/Parkinson.php" TargetMode="External"/><Relationship Id="rId27" Type="http://schemas.openxmlformats.org/officeDocument/2006/relationships/hyperlink" Target="http://www.sprechzimmer.ch/sprechzimmer/Symptome/Begriff.php?kwid=3-93" TargetMode="External"/><Relationship Id="rId30" Type="http://schemas.openxmlformats.org/officeDocument/2006/relationships/hyperlink" Target="http://www.sprechzimmer.ch/sprechzimmer/Krankheitsbilder/Spina_bifida_Offener_Ruecken.php" TargetMode="External"/><Relationship Id="rId8" Type="http://schemas.openxmlformats.org/officeDocument/2006/relationships/hyperlink" Target="http://www.sprechzimmer.ch/sprechzimmer/Symptome/Begriff.php?kwid=3-3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2014-11-15T08:54:00Z</dcterms:created>
  <dcterms:modified xsi:type="dcterms:W3CDTF">2014-11-15T08:56:00Z</dcterms:modified>
</cp:coreProperties>
</file>